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B9B" w:rsidRPr="00513B9B" w:rsidRDefault="00513B9B" w:rsidP="00513B9B">
      <w:pPr>
        <w:keepNext/>
        <w:keepLines/>
        <w:pageBreakBefore/>
        <w:spacing w:before="200"/>
        <w:jc w:val="center"/>
        <w:outlineLvl w:val="1"/>
        <w:rPr>
          <w:rFonts w:ascii="Cambria" w:hAnsi="Cambria"/>
          <w:b/>
          <w:bCs/>
          <w:color w:val="4F81BD"/>
          <w:sz w:val="26"/>
          <w:szCs w:val="26"/>
        </w:rPr>
      </w:pPr>
      <w:bookmarkStart w:id="0" w:name="_Toc428872449"/>
      <w:r w:rsidRPr="00513B9B">
        <w:rPr>
          <w:rFonts w:ascii="Cambria" w:hAnsi="Cambria"/>
          <w:b/>
          <w:bCs/>
          <w:color w:val="4F81BD"/>
          <w:sz w:val="26"/>
          <w:szCs w:val="26"/>
        </w:rPr>
        <w:t>Примерен текст на молба от частния обвинител и/или граждански ищец до съда за назначаване на повереник</w:t>
      </w:r>
      <w:bookmarkEnd w:id="0"/>
    </w:p>
    <w:p w:rsidR="00513B9B" w:rsidRPr="009E5C6A" w:rsidRDefault="00513B9B" w:rsidP="00513B9B">
      <w:pPr>
        <w:spacing w:line="360" w:lineRule="auto"/>
        <w:ind w:left="4320"/>
        <w:jc w:val="both"/>
        <w:rPr>
          <w:rFonts w:ascii="Bookman Old Style" w:hAnsi="Bookman Old Style"/>
          <w:b/>
          <w:bCs/>
          <w:sz w:val="26"/>
          <w:szCs w:val="26"/>
        </w:rPr>
      </w:pPr>
    </w:p>
    <w:p w:rsidR="00513B9B" w:rsidRPr="00513B9B" w:rsidRDefault="00513B9B" w:rsidP="00513B9B">
      <w:pPr>
        <w:spacing w:line="360" w:lineRule="auto"/>
        <w:ind w:left="4248" w:firstLine="708"/>
        <w:jc w:val="both"/>
        <w:rPr>
          <w:rFonts w:ascii="Cambria" w:hAnsi="Cambria"/>
          <w:b/>
          <w:bCs/>
        </w:rPr>
      </w:pPr>
      <w:r w:rsidRPr="00513B9B">
        <w:rPr>
          <w:rFonts w:ascii="Cambria" w:hAnsi="Cambria"/>
          <w:b/>
          <w:bCs/>
        </w:rPr>
        <w:t>ДО</w:t>
      </w:r>
    </w:p>
    <w:p w:rsidR="00513B9B" w:rsidRPr="00513B9B" w:rsidRDefault="00513B9B" w:rsidP="00513B9B">
      <w:pPr>
        <w:spacing w:line="360" w:lineRule="auto"/>
        <w:ind w:left="4956"/>
        <w:jc w:val="both"/>
        <w:rPr>
          <w:rFonts w:ascii="Cambria" w:hAnsi="Cambria"/>
          <w:b/>
          <w:bCs/>
        </w:rPr>
      </w:pPr>
      <w:r w:rsidRPr="00513B9B">
        <w:rPr>
          <w:rFonts w:ascii="Cambria" w:hAnsi="Cambria"/>
          <w:b/>
          <w:bCs/>
        </w:rPr>
        <w:t xml:space="preserve">.…………………. СЪД – </w:t>
      </w:r>
    </w:p>
    <w:p w:rsidR="00513B9B" w:rsidRPr="00513B9B" w:rsidRDefault="00513B9B" w:rsidP="00513B9B">
      <w:pPr>
        <w:spacing w:line="360" w:lineRule="auto"/>
        <w:ind w:left="4956"/>
        <w:jc w:val="both"/>
        <w:rPr>
          <w:rFonts w:ascii="Cambria" w:hAnsi="Cambria"/>
          <w:b/>
          <w:bCs/>
        </w:rPr>
      </w:pPr>
      <w:r w:rsidRPr="00513B9B">
        <w:rPr>
          <w:rFonts w:ascii="Cambria" w:hAnsi="Cambria"/>
          <w:b/>
          <w:bCs/>
        </w:rPr>
        <w:t>град ………………………………..</w:t>
      </w:r>
    </w:p>
    <w:p w:rsidR="00513B9B" w:rsidRPr="00513B9B" w:rsidRDefault="00513B9B" w:rsidP="00513B9B">
      <w:pPr>
        <w:spacing w:line="360" w:lineRule="auto"/>
        <w:ind w:left="4956"/>
        <w:jc w:val="both"/>
        <w:rPr>
          <w:rFonts w:ascii="Cambria" w:hAnsi="Cambria"/>
          <w:b/>
          <w:bCs/>
        </w:rPr>
      </w:pPr>
      <w:r w:rsidRPr="00513B9B">
        <w:rPr>
          <w:rFonts w:ascii="Cambria" w:hAnsi="Cambria"/>
          <w:b/>
          <w:bCs/>
        </w:rPr>
        <w:t>ПО НОХД № …………../…………….. г.</w:t>
      </w:r>
    </w:p>
    <w:p w:rsidR="00513B9B" w:rsidRPr="00513B9B" w:rsidRDefault="00513B9B" w:rsidP="00513B9B">
      <w:pPr>
        <w:rPr>
          <w:rFonts w:ascii="Cambria" w:hAnsi="Cambria"/>
          <w:sz w:val="26"/>
          <w:szCs w:val="26"/>
        </w:rPr>
      </w:pPr>
    </w:p>
    <w:p w:rsidR="00513B9B" w:rsidRPr="00513B9B" w:rsidRDefault="00513B9B" w:rsidP="00513B9B">
      <w:pPr>
        <w:rPr>
          <w:rFonts w:ascii="Cambria" w:hAnsi="Cambria"/>
          <w:sz w:val="26"/>
          <w:szCs w:val="26"/>
        </w:rPr>
      </w:pPr>
    </w:p>
    <w:p w:rsidR="00513B9B" w:rsidRPr="00513B9B" w:rsidRDefault="00513B9B" w:rsidP="00513B9B">
      <w:pPr>
        <w:keepNext/>
        <w:spacing w:line="360" w:lineRule="auto"/>
        <w:jc w:val="center"/>
        <w:outlineLvl w:val="0"/>
        <w:rPr>
          <w:rFonts w:ascii="Cambria" w:hAnsi="Cambria"/>
          <w:b/>
          <w:sz w:val="28"/>
          <w:szCs w:val="28"/>
        </w:rPr>
      </w:pPr>
      <w:bookmarkStart w:id="1" w:name="_Toc428872450"/>
      <w:r w:rsidRPr="00513B9B">
        <w:rPr>
          <w:rFonts w:ascii="Cambria" w:hAnsi="Cambria"/>
          <w:b/>
          <w:sz w:val="28"/>
          <w:szCs w:val="28"/>
        </w:rPr>
        <w:t>М О Л Б А</w:t>
      </w:r>
      <w:bookmarkEnd w:id="1"/>
    </w:p>
    <w:p w:rsidR="00513B9B" w:rsidRPr="00513B9B" w:rsidRDefault="00513B9B" w:rsidP="00513B9B">
      <w:pPr>
        <w:spacing w:line="360" w:lineRule="auto"/>
        <w:ind w:left="4320"/>
        <w:rPr>
          <w:rFonts w:ascii="Cambria" w:hAnsi="Cambria"/>
          <w:sz w:val="26"/>
          <w:szCs w:val="26"/>
        </w:rPr>
      </w:pPr>
    </w:p>
    <w:p w:rsidR="00513B9B" w:rsidRPr="00513B9B" w:rsidRDefault="00513B9B" w:rsidP="00513B9B">
      <w:pPr>
        <w:spacing w:line="360" w:lineRule="auto"/>
        <w:jc w:val="center"/>
        <w:rPr>
          <w:rFonts w:ascii="Cambria" w:hAnsi="Cambria"/>
          <w:sz w:val="26"/>
          <w:szCs w:val="26"/>
        </w:rPr>
      </w:pPr>
      <w:proofErr w:type="spellStart"/>
      <w:proofErr w:type="gramStart"/>
      <w:r w:rsidRPr="00513B9B">
        <w:rPr>
          <w:rFonts w:ascii="Cambria" w:hAnsi="Cambria"/>
          <w:sz w:val="26"/>
          <w:szCs w:val="26"/>
          <w:lang w:val="en-AU"/>
        </w:rPr>
        <w:t>от</w:t>
      </w:r>
      <w:proofErr w:type="spellEnd"/>
      <w:proofErr w:type="gramEnd"/>
      <w:r w:rsidRPr="00513B9B">
        <w:rPr>
          <w:rFonts w:ascii="Cambria" w:hAnsi="Cambria"/>
          <w:sz w:val="26"/>
          <w:szCs w:val="26"/>
          <w:lang w:val="en-AU"/>
        </w:rPr>
        <w:t xml:space="preserve"> </w:t>
      </w:r>
      <w:r w:rsidRPr="00513B9B">
        <w:rPr>
          <w:rFonts w:ascii="Cambria" w:hAnsi="Cambria"/>
          <w:b/>
          <w:sz w:val="26"/>
          <w:szCs w:val="26"/>
        </w:rPr>
        <w:t xml:space="preserve">…………………………………., </w:t>
      </w:r>
      <w:r w:rsidRPr="00513B9B">
        <w:rPr>
          <w:rFonts w:ascii="Cambria" w:hAnsi="Cambria"/>
          <w:sz w:val="26"/>
          <w:szCs w:val="26"/>
        </w:rPr>
        <w:t>ЕГН ……....,</w:t>
      </w:r>
      <w:r w:rsidRPr="00513B9B">
        <w:rPr>
          <w:rFonts w:ascii="Cambria" w:hAnsi="Cambria"/>
          <w:b/>
          <w:sz w:val="26"/>
          <w:szCs w:val="26"/>
        </w:rPr>
        <w:t xml:space="preserve"> </w:t>
      </w:r>
      <w:r w:rsidRPr="00513B9B">
        <w:rPr>
          <w:rFonts w:ascii="Cambria" w:hAnsi="Cambria"/>
          <w:sz w:val="26"/>
          <w:szCs w:val="26"/>
        </w:rPr>
        <w:t xml:space="preserve">с постоянен адрес: ………………………… </w:t>
      </w:r>
    </w:p>
    <w:p w:rsidR="00513B9B" w:rsidRPr="00513B9B" w:rsidRDefault="00513B9B" w:rsidP="00513B9B">
      <w:pPr>
        <w:spacing w:line="360" w:lineRule="auto"/>
        <w:ind w:firstLine="708"/>
        <w:rPr>
          <w:rFonts w:ascii="Cambria" w:hAnsi="Cambria"/>
          <w:i/>
          <w:sz w:val="18"/>
          <w:szCs w:val="18"/>
        </w:rPr>
      </w:pPr>
      <w:r w:rsidRPr="00513B9B">
        <w:rPr>
          <w:rFonts w:ascii="Cambria" w:hAnsi="Cambria"/>
          <w:i/>
          <w:sz w:val="18"/>
          <w:szCs w:val="18"/>
        </w:rPr>
        <w:t>(трите имена)</w:t>
      </w:r>
      <w:r w:rsidRPr="00513B9B">
        <w:rPr>
          <w:rFonts w:ascii="Cambria" w:hAnsi="Cambria"/>
          <w:i/>
          <w:sz w:val="18"/>
          <w:szCs w:val="18"/>
        </w:rPr>
        <w:tab/>
      </w:r>
      <w:r w:rsidRPr="00513B9B">
        <w:rPr>
          <w:rFonts w:ascii="Cambria" w:hAnsi="Cambria"/>
          <w:i/>
          <w:sz w:val="18"/>
          <w:szCs w:val="18"/>
        </w:rPr>
        <w:tab/>
      </w:r>
      <w:r w:rsidRPr="00513B9B">
        <w:rPr>
          <w:rFonts w:ascii="Cambria" w:hAnsi="Cambria"/>
          <w:i/>
          <w:sz w:val="18"/>
          <w:szCs w:val="18"/>
        </w:rPr>
        <w:tab/>
      </w:r>
      <w:r w:rsidRPr="00513B9B">
        <w:rPr>
          <w:rFonts w:ascii="Cambria" w:hAnsi="Cambria"/>
          <w:i/>
          <w:sz w:val="18"/>
          <w:szCs w:val="18"/>
        </w:rPr>
        <w:tab/>
      </w:r>
      <w:r w:rsidRPr="00513B9B">
        <w:rPr>
          <w:rFonts w:ascii="Cambria" w:hAnsi="Cambria"/>
          <w:i/>
          <w:sz w:val="18"/>
          <w:szCs w:val="18"/>
        </w:rPr>
        <w:tab/>
        <w:t>(град/село, общ., обл., ж.к., ул., № , бл., вх., ет.)</w:t>
      </w:r>
    </w:p>
    <w:p w:rsidR="00513B9B" w:rsidRPr="00513B9B" w:rsidRDefault="00513B9B" w:rsidP="00513B9B">
      <w:pPr>
        <w:spacing w:line="360" w:lineRule="auto"/>
        <w:jc w:val="center"/>
        <w:rPr>
          <w:rFonts w:ascii="Cambria" w:hAnsi="Cambria"/>
          <w:sz w:val="26"/>
          <w:szCs w:val="26"/>
        </w:rPr>
      </w:pPr>
      <w:r w:rsidRPr="00513B9B">
        <w:rPr>
          <w:rFonts w:ascii="Cambria" w:hAnsi="Cambria"/>
          <w:sz w:val="26"/>
          <w:szCs w:val="26"/>
        </w:rPr>
        <w:t>настоящ адрес: ………………………, адрес за призоваване: ………………………………….,</w:t>
      </w:r>
    </w:p>
    <w:p w:rsidR="00513B9B" w:rsidRPr="00513B9B" w:rsidRDefault="00513B9B" w:rsidP="00513B9B">
      <w:pPr>
        <w:spacing w:line="360" w:lineRule="auto"/>
        <w:ind w:left="3540" w:hanging="3540"/>
        <w:rPr>
          <w:rFonts w:ascii="Cambria" w:hAnsi="Cambria"/>
          <w:i/>
          <w:sz w:val="18"/>
          <w:szCs w:val="18"/>
        </w:rPr>
      </w:pPr>
      <w:r w:rsidRPr="00513B9B">
        <w:rPr>
          <w:rFonts w:ascii="Cambria" w:hAnsi="Cambria"/>
          <w:i/>
          <w:sz w:val="18"/>
          <w:szCs w:val="18"/>
        </w:rPr>
        <w:t xml:space="preserve">(посочва се, ако е различен от постоянния) </w:t>
      </w:r>
      <w:r w:rsidRPr="00513B9B">
        <w:rPr>
          <w:rFonts w:ascii="Cambria" w:hAnsi="Cambria"/>
          <w:i/>
          <w:sz w:val="18"/>
          <w:szCs w:val="18"/>
        </w:rPr>
        <w:tab/>
      </w:r>
      <w:r w:rsidRPr="00513B9B">
        <w:rPr>
          <w:rFonts w:ascii="Cambria" w:hAnsi="Cambria"/>
          <w:i/>
          <w:sz w:val="18"/>
          <w:szCs w:val="18"/>
        </w:rPr>
        <w:tab/>
        <w:t>(посочва се, ако е различен от постоянния или настоящия)</w:t>
      </w:r>
    </w:p>
    <w:p w:rsidR="003C1812" w:rsidRDefault="00513B9B" w:rsidP="00513B9B">
      <w:pPr>
        <w:spacing w:line="360" w:lineRule="auto"/>
        <w:jc w:val="center"/>
        <w:rPr>
          <w:rFonts w:ascii="Cambria" w:hAnsi="Cambria"/>
          <w:sz w:val="26"/>
          <w:szCs w:val="26"/>
        </w:rPr>
      </w:pPr>
      <w:r w:rsidRPr="00513B9B">
        <w:rPr>
          <w:rFonts w:ascii="Cambria" w:hAnsi="Cambria"/>
          <w:sz w:val="26"/>
          <w:szCs w:val="26"/>
        </w:rPr>
        <w:t xml:space="preserve">притежаващ лична карта № ……………………, издадена от МВР – град ………… - </w:t>
      </w:r>
    </w:p>
    <w:p w:rsidR="003C1812" w:rsidRDefault="00513B9B" w:rsidP="00513B9B">
      <w:pPr>
        <w:spacing w:line="360" w:lineRule="auto"/>
        <w:jc w:val="center"/>
        <w:rPr>
          <w:rFonts w:ascii="Cambria" w:hAnsi="Cambria"/>
          <w:sz w:val="26"/>
          <w:szCs w:val="26"/>
        </w:rPr>
      </w:pPr>
      <w:r w:rsidRPr="00513B9B">
        <w:rPr>
          <w:rFonts w:ascii="Cambria" w:hAnsi="Cambria"/>
          <w:sz w:val="26"/>
          <w:szCs w:val="26"/>
        </w:rPr>
        <w:t xml:space="preserve">частен обвинител и/или граждански ищец по НОХД № ………../………… г. по описа </w:t>
      </w:r>
    </w:p>
    <w:p w:rsidR="00513B9B" w:rsidRPr="00513B9B" w:rsidRDefault="00513B9B" w:rsidP="00513B9B">
      <w:pPr>
        <w:spacing w:line="360" w:lineRule="auto"/>
        <w:jc w:val="center"/>
        <w:rPr>
          <w:rFonts w:ascii="Cambria" w:hAnsi="Cambria"/>
          <w:sz w:val="26"/>
          <w:szCs w:val="26"/>
        </w:rPr>
      </w:pPr>
      <w:r w:rsidRPr="00513B9B">
        <w:rPr>
          <w:rFonts w:ascii="Cambria" w:hAnsi="Cambria"/>
          <w:sz w:val="26"/>
          <w:szCs w:val="26"/>
        </w:rPr>
        <w:t>на …………………. съд – град ………………., ………… състав</w:t>
      </w:r>
    </w:p>
    <w:p w:rsidR="00513B9B" w:rsidRPr="00513B9B" w:rsidRDefault="00513B9B" w:rsidP="00513B9B">
      <w:pPr>
        <w:spacing w:line="360" w:lineRule="auto"/>
        <w:jc w:val="center"/>
        <w:rPr>
          <w:rFonts w:ascii="Cambria" w:hAnsi="Cambria"/>
          <w:b/>
          <w:sz w:val="26"/>
          <w:szCs w:val="26"/>
        </w:rPr>
      </w:pPr>
    </w:p>
    <w:p w:rsidR="00513B9B" w:rsidRPr="00513B9B" w:rsidRDefault="00513B9B" w:rsidP="00513B9B">
      <w:pPr>
        <w:spacing w:line="360" w:lineRule="auto"/>
        <w:jc w:val="center"/>
        <w:rPr>
          <w:rFonts w:ascii="Cambria" w:hAnsi="Cambria"/>
          <w:b/>
          <w:sz w:val="26"/>
          <w:szCs w:val="26"/>
        </w:rPr>
      </w:pPr>
      <w:r w:rsidRPr="00513B9B">
        <w:rPr>
          <w:rFonts w:ascii="Cambria" w:hAnsi="Cambria"/>
          <w:b/>
          <w:sz w:val="26"/>
          <w:szCs w:val="26"/>
        </w:rPr>
        <w:t>УВАЖАЕМИ ГОСПОЖО/ГОСПОДИН ПРЕДСЕДАТЕЛ,</w:t>
      </w:r>
    </w:p>
    <w:p w:rsidR="00513B9B" w:rsidRPr="00513B9B" w:rsidRDefault="00513B9B" w:rsidP="00513B9B">
      <w:pPr>
        <w:spacing w:line="360" w:lineRule="auto"/>
        <w:ind w:firstLine="720"/>
        <w:jc w:val="both"/>
        <w:rPr>
          <w:rFonts w:ascii="Cambria" w:hAnsi="Cambria"/>
          <w:sz w:val="26"/>
          <w:szCs w:val="26"/>
        </w:rPr>
      </w:pPr>
    </w:p>
    <w:p w:rsidR="00513B9B" w:rsidRPr="00513B9B" w:rsidRDefault="00513B9B" w:rsidP="00513B9B">
      <w:pPr>
        <w:spacing w:line="360" w:lineRule="auto"/>
        <w:ind w:firstLine="720"/>
        <w:jc w:val="both"/>
        <w:rPr>
          <w:rFonts w:ascii="Cambria" w:hAnsi="Cambria"/>
          <w:sz w:val="26"/>
          <w:szCs w:val="26"/>
        </w:rPr>
      </w:pPr>
      <w:r w:rsidRPr="00513B9B">
        <w:rPr>
          <w:rFonts w:ascii="Cambria" w:hAnsi="Cambria"/>
          <w:sz w:val="26"/>
          <w:szCs w:val="26"/>
        </w:rPr>
        <w:t>С Ваше определение от ………….., постановено по НОХД № …………../………… г. по описа на …………. съд – град ………. , съм конституиран в процесуалното качество на частен обвинител/граждански ищец по горепосоченото наказателно дело.</w:t>
      </w:r>
    </w:p>
    <w:p w:rsidR="00513B9B" w:rsidRPr="00513B9B" w:rsidRDefault="00513B9B" w:rsidP="00513B9B">
      <w:pPr>
        <w:spacing w:line="360" w:lineRule="auto"/>
        <w:ind w:firstLine="720"/>
        <w:jc w:val="both"/>
        <w:rPr>
          <w:rFonts w:ascii="Cambria" w:hAnsi="Cambria"/>
          <w:sz w:val="26"/>
          <w:szCs w:val="26"/>
        </w:rPr>
      </w:pPr>
      <w:r w:rsidRPr="00513B9B">
        <w:rPr>
          <w:rFonts w:ascii="Cambria" w:hAnsi="Cambria"/>
          <w:sz w:val="26"/>
          <w:szCs w:val="26"/>
        </w:rPr>
        <w:lastRenderedPageBreak/>
        <w:t>Тъй като желая да бъде представляван в производството от лице, упражняващо адвокатска професия, но не съм в състояние да заплатя адвокатско възнаграждение, моля да ми бъде назначен служебно процесуален представител по делото. Моля да приемете, че интересите на правосъдието изискват да бъда представляван от лице, упражняващо адвокатска професия, тъй като сам не бих могъл да упражня ефективно правата си в производството.</w:t>
      </w:r>
    </w:p>
    <w:p w:rsidR="00513B9B" w:rsidRPr="00513B9B" w:rsidRDefault="00513B9B" w:rsidP="00513B9B">
      <w:pPr>
        <w:spacing w:line="360" w:lineRule="auto"/>
        <w:ind w:firstLine="708"/>
        <w:jc w:val="both"/>
        <w:rPr>
          <w:rFonts w:ascii="Cambria" w:hAnsi="Cambria"/>
          <w:sz w:val="26"/>
          <w:szCs w:val="26"/>
        </w:rPr>
      </w:pPr>
      <w:r w:rsidRPr="00513B9B">
        <w:rPr>
          <w:rFonts w:ascii="Cambria" w:hAnsi="Cambria"/>
          <w:sz w:val="26"/>
          <w:szCs w:val="26"/>
        </w:rPr>
        <w:t>Представям доказателства за невъзможността си да заплатя адвокатско възнаграждение.</w:t>
      </w:r>
    </w:p>
    <w:p w:rsidR="00513B9B" w:rsidRPr="00513B9B" w:rsidRDefault="00513B9B" w:rsidP="00513B9B">
      <w:pPr>
        <w:spacing w:line="360" w:lineRule="auto"/>
        <w:jc w:val="both"/>
        <w:rPr>
          <w:rFonts w:ascii="Cambria" w:hAnsi="Cambria"/>
          <w:b/>
          <w:sz w:val="26"/>
          <w:szCs w:val="26"/>
        </w:rPr>
      </w:pPr>
      <w:r w:rsidRPr="00513B9B">
        <w:rPr>
          <w:rFonts w:ascii="Cambria" w:hAnsi="Cambria"/>
          <w:b/>
          <w:sz w:val="26"/>
          <w:szCs w:val="26"/>
        </w:rPr>
        <w:tab/>
      </w:r>
    </w:p>
    <w:p w:rsidR="00513B9B" w:rsidRPr="00513B9B" w:rsidRDefault="00513B9B" w:rsidP="00513B9B">
      <w:pPr>
        <w:spacing w:line="360" w:lineRule="auto"/>
        <w:ind w:firstLine="708"/>
        <w:jc w:val="both"/>
        <w:rPr>
          <w:rFonts w:ascii="Cambria" w:hAnsi="Cambria"/>
          <w:b/>
          <w:sz w:val="26"/>
          <w:szCs w:val="26"/>
        </w:rPr>
      </w:pPr>
      <w:r w:rsidRPr="00513B9B">
        <w:rPr>
          <w:rFonts w:ascii="Cambria" w:hAnsi="Cambria"/>
          <w:b/>
          <w:sz w:val="26"/>
          <w:szCs w:val="26"/>
        </w:rPr>
        <w:t>ПРИЛАГАМ:</w:t>
      </w:r>
    </w:p>
    <w:p w:rsidR="00513B9B" w:rsidRPr="00513B9B" w:rsidRDefault="00513B9B" w:rsidP="00513B9B">
      <w:pPr>
        <w:spacing w:line="360" w:lineRule="auto"/>
        <w:ind w:firstLine="708"/>
        <w:jc w:val="both"/>
        <w:rPr>
          <w:rFonts w:ascii="Cambria" w:hAnsi="Cambria"/>
          <w:sz w:val="26"/>
          <w:szCs w:val="26"/>
        </w:rPr>
      </w:pPr>
      <w:r w:rsidRPr="00513B9B">
        <w:rPr>
          <w:rFonts w:ascii="Cambria" w:hAnsi="Cambria"/>
          <w:sz w:val="26"/>
          <w:szCs w:val="26"/>
        </w:rPr>
        <w:t>……………</w:t>
      </w:r>
    </w:p>
    <w:p w:rsidR="00513B9B" w:rsidRPr="00513B9B" w:rsidRDefault="00513B9B" w:rsidP="00513B9B">
      <w:pPr>
        <w:spacing w:line="360" w:lineRule="auto"/>
        <w:ind w:firstLine="708"/>
        <w:jc w:val="both"/>
        <w:rPr>
          <w:rFonts w:ascii="Cambria" w:hAnsi="Cambria"/>
          <w:sz w:val="26"/>
          <w:szCs w:val="26"/>
        </w:rPr>
      </w:pPr>
      <w:bookmarkStart w:id="2" w:name="_GoBack"/>
      <w:bookmarkEnd w:id="2"/>
    </w:p>
    <w:p w:rsidR="00513B9B" w:rsidRPr="00513B9B" w:rsidRDefault="00513B9B" w:rsidP="00513B9B">
      <w:pPr>
        <w:ind w:left="2832" w:firstLine="708"/>
        <w:rPr>
          <w:rFonts w:ascii="Cambria" w:hAnsi="Cambria"/>
          <w:b/>
          <w:sz w:val="26"/>
          <w:szCs w:val="26"/>
        </w:rPr>
      </w:pPr>
      <w:r w:rsidRPr="00513B9B">
        <w:rPr>
          <w:rFonts w:ascii="Cambria" w:hAnsi="Cambria"/>
          <w:b/>
          <w:sz w:val="26"/>
          <w:szCs w:val="26"/>
        </w:rPr>
        <w:t>С УВАЖЕНИЕ:</w:t>
      </w:r>
    </w:p>
    <w:p w:rsidR="00513B9B" w:rsidRPr="00513B9B" w:rsidRDefault="00513B9B" w:rsidP="00513B9B">
      <w:pPr>
        <w:rPr>
          <w:rFonts w:ascii="Cambria" w:hAnsi="Cambria"/>
          <w:b/>
          <w:sz w:val="26"/>
          <w:szCs w:val="26"/>
        </w:rPr>
      </w:pPr>
    </w:p>
    <w:p w:rsidR="00513B9B" w:rsidRPr="00513B9B" w:rsidRDefault="00513B9B" w:rsidP="00513B9B">
      <w:pPr>
        <w:spacing w:line="360" w:lineRule="auto"/>
        <w:ind w:left="4320" w:firstLine="720"/>
        <w:jc w:val="both"/>
        <w:rPr>
          <w:rFonts w:ascii="Cambria" w:hAnsi="Cambria"/>
          <w:sz w:val="26"/>
          <w:szCs w:val="26"/>
        </w:rPr>
      </w:pPr>
      <w:r w:rsidRPr="00513B9B">
        <w:rPr>
          <w:rFonts w:ascii="Cambria" w:hAnsi="Cambria"/>
          <w:b/>
          <w:sz w:val="26"/>
          <w:szCs w:val="26"/>
        </w:rPr>
        <w:t>………………………………………………</w:t>
      </w:r>
    </w:p>
    <w:p w:rsidR="00513B9B" w:rsidRPr="00513B9B" w:rsidRDefault="00513B9B" w:rsidP="00513B9B">
      <w:pPr>
        <w:ind w:left="4956" w:firstLine="708"/>
        <w:rPr>
          <w:rFonts w:ascii="Cambria" w:hAnsi="Cambria"/>
          <w:i/>
          <w:sz w:val="18"/>
          <w:szCs w:val="18"/>
        </w:rPr>
      </w:pPr>
      <w:r w:rsidRPr="00513B9B">
        <w:rPr>
          <w:rFonts w:ascii="Cambria" w:hAnsi="Cambria"/>
          <w:i/>
          <w:sz w:val="18"/>
          <w:szCs w:val="18"/>
        </w:rPr>
        <w:t>(имена и подпис)</w:t>
      </w:r>
    </w:p>
    <w:p w:rsidR="00513B9B" w:rsidRPr="00513B9B" w:rsidRDefault="00513B9B" w:rsidP="00513B9B">
      <w:pPr>
        <w:rPr>
          <w:rFonts w:ascii="Cambria" w:hAnsi="Cambria"/>
          <w:sz w:val="26"/>
          <w:szCs w:val="26"/>
          <w:lang w:val="en-AU"/>
        </w:rPr>
      </w:pPr>
    </w:p>
    <w:p w:rsidR="00513B9B" w:rsidRPr="00513B9B" w:rsidRDefault="00513B9B" w:rsidP="00513B9B">
      <w:pPr>
        <w:rPr>
          <w:rFonts w:ascii="Cambria" w:hAnsi="Cambria"/>
          <w:sz w:val="26"/>
          <w:szCs w:val="26"/>
          <w:lang w:val="en-AU"/>
        </w:rPr>
      </w:pPr>
    </w:p>
    <w:p w:rsidR="00513B9B" w:rsidRPr="009E5C6A" w:rsidRDefault="00513B9B" w:rsidP="00513B9B">
      <w:pPr>
        <w:rPr>
          <w:sz w:val="20"/>
          <w:szCs w:val="20"/>
          <w:lang w:val="en-AU"/>
        </w:rPr>
      </w:pPr>
    </w:p>
    <w:p w:rsidR="00513B9B" w:rsidRPr="00513B9B" w:rsidRDefault="00513B9B" w:rsidP="00513B9B">
      <w:pPr>
        <w:spacing w:line="360" w:lineRule="auto"/>
        <w:jc w:val="both"/>
        <w:rPr>
          <w:rFonts w:ascii="Cambria" w:hAnsi="Cambria"/>
          <w:b/>
          <w:color w:val="0070C0"/>
          <w:sz w:val="26"/>
          <w:szCs w:val="26"/>
        </w:rPr>
      </w:pPr>
      <w:r w:rsidRPr="003F29DA">
        <w:tab/>
      </w:r>
      <w:r w:rsidRPr="00513B9B">
        <w:rPr>
          <w:rFonts w:ascii="Cambria" w:hAnsi="Cambria"/>
          <w:b/>
          <w:color w:val="0070C0"/>
          <w:sz w:val="26"/>
          <w:szCs w:val="26"/>
        </w:rPr>
        <w:t>КОМЕНТАР</w:t>
      </w:r>
    </w:p>
    <w:p w:rsidR="00513B9B" w:rsidRPr="00513B9B" w:rsidRDefault="00513B9B" w:rsidP="00513B9B">
      <w:pPr>
        <w:spacing w:line="360" w:lineRule="auto"/>
        <w:jc w:val="both"/>
        <w:rPr>
          <w:rFonts w:ascii="Cambria" w:hAnsi="Cambria"/>
          <w:b/>
          <w:color w:val="0070C0"/>
          <w:sz w:val="26"/>
          <w:szCs w:val="26"/>
        </w:rPr>
      </w:pPr>
    </w:p>
    <w:p w:rsidR="00513B9B" w:rsidRPr="00513B9B" w:rsidRDefault="00513B9B" w:rsidP="00513B9B">
      <w:pPr>
        <w:spacing w:line="360" w:lineRule="auto"/>
        <w:jc w:val="both"/>
        <w:rPr>
          <w:rFonts w:ascii="Cambria" w:hAnsi="Cambria"/>
          <w:sz w:val="26"/>
          <w:szCs w:val="26"/>
        </w:rPr>
      </w:pPr>
      <w:r>
        <w:tab/>
      </w:r>
      <w:r w:rsidRPr="00513B9B">
        <w:rPr>
          <w:rFonts w:ascii="Cambria" w:hAnsi="Cambria"/>
          <w:sz w:val="26"/>
          <w:szCs w:val="26"/>
        </w:rPr>
        <w:t>Съгласно разпоредбата на чл. 100, ал. 2 НПК, когато частният обвинител, частният тъжител, гражданският ищец или гражданският ответник представи доказателства, че не е в състояние да заплати адвокатско възнаграждение, желае да има повереник и интересите на правосъдието изискват това, съдът, който разглежда делото като първа инстанция, му назначава повереник.</w:t>
      </w:r>
    </w:p>
    <w:p w:rsidR="00513B9B" w:rsidRPr="00513B9B" w:rsidRDefault="00513B9B" w:rsidP="00513B9B">
      <w:pPr>
        <w:spacing w:line="360" w:lineRule="auto"/>
        <w:jc w:val="both"/>
        <w:rPr>
          <w:rFonts w:ascii="Cambria" w:hAnsi="Cambria"/>
          <w:sz w:val="26"/>
          <w:szCs w:val="26"/>
        </w:rPr>
      </w:pPr>
      <w:r w:rsidRPr="00513B9B">
        <w:rPr>
          <w:rFonts w:ascii="Cambria" w:hAnsi="Cambria"/>
          <w:sz w:val="26"/>
          <w:szCs w:val="26"/>
        </w:rPr>
        <w:lastRenderedPageBreak/>
        <w:tab/>
        <w:t>Предпоставките за назначаване на служебен повереник са четири:</w:t>
      </w:r>
    </w:p>
    <w:p w:rsidR="00513B9B" w:rsidRPr="00513B9B" w:rsidRDefault="00513B9B" w:rsidP="00513B9B">
      <w:pPr>
        <w:spacing w:line="360" w:lineRule="auto"/>
        <w:ind w:firstLine="708"/>
        <w:jc w:val="both"/>
        <w:rPr>
          <w:rFonts w:ascii="Cambria" w:hAnsi="Cambria"/>
          <w:sz w:val="26"/>
          <w:szCs w:val="26"/>
        </w:rPr>
      </w:pPr>
      <w:r w:rsidRPr="00513B9B">
        <w:rPr>
          <w:rFonts w:ascii="Cambria" w:hAnsi="Cambria"/>
          <w:sz w:val="26"/>
          <w:szCs w:val="26"/>
        </w:rPr>
        <w:t>1) Пострадалият да е конституиран в качеството му на частен обвинител, граждански ищец или граждански ответник в съдебното производство по дело от общ характер или да е конституиран в качеството му на частен тъжител, граждански ищец или граждански ответник в съдебното производство по дело от частен характер; не е от значение фазата, на която се намира производството.</w:t>
      </w:r>
    </w:p>
    <w:p w:rsidR="00513B9B" w:rsidRPr="00513B9B" w:rsidRDefault="00513B9B" w:rsidP="00513B9B">
      <w:pPr>
        <w:spacing w:line="360" w:lineRule="auto"/>
        <w:ind w:firstLine="708"/>
        <w:jc w:val="both"/>
        <w:rPr>
          <w:rFonts w:ascii="Cambria" w:hAnsi="Cambria"/>
          <w:sz w:val="26"/>
          <w:szCs w:val="26"/>
        </w:rPr>
      </w:pPr>
      <w:r w:rsidRPr="00513B9B">
        <w:rPr>
          <w:rFonts w:ascii="Cambria" w:hAnsi="Cambria"/>
          <w:sz w:val="26"/>
          <w:szCs w:val="26"/>
        </w:rPr>
        <w:t xml:space="preserve">Пострадалите, които не са конституирани в съответно процесуално качество, могат да се ползват от безплатна правна помощ по реда на Закона за правната помощ. По-подробно за изискванията за предоставяне на безплатна правна помощ вижте  на сайта на Националното бюро за правна помощ </w:t>
      </w:r>
      <w:hyperlink r:id="rId7" w:history="1">
        <w:r w:rsidRPr="00513B9B">
          <w:rPr>
            <w:rStyle w:val="Hyperlink"/>
            <w:rFonts w:ascii="Cambria" w:hAnsi="Cambria"/>
            <w:sz w:val="26"/>
            <w:szCs w:val="26"/>
          </w:rPr>
          <w:t>http://www.nbpp.government.bg</w:t>
        </w:r>
      </w:hyperlink>
      <w:r w:rsidRPr="00513B9B">
        <w:rPr>
          <w:rFonts w:ascii="Cambria" w:hAnsi="Cambria"/>
          <w:sz w:val="26"/>
          <w:szCs w:val="26"/>
        </w:rPr>
        <w:t>. Там можете да намерите и бланка на молба – декларация за предоставяне на безплатна правна помощ.</w:t>
      </w:r>
    </w:p>
    <w:p w:rsidR="00513B9B" w:rsidRPr="00513B9B" w:rsidRDefault="00513B9B" w:rsidP="00513B9B">
      <w:pPr>
        <w:spacing w:line="360" w:lineRule="auto"/>
        <w:ind w:firstLine="708"/>
        <w:jc w:val="both"/>
        <w:rPr>
          <w:rFonts w:ascii="Cambria" w:hAnsi="Cambria"/>
          <w:sz w:val="26"/>
          <w:szCs w:val="26"/>
        </w:rPr>
      </w:pPr>
      <w:r w:rsidRPr="00513B9B">
        <w:rPr>
          <w:rFonts w:ascii="Cambria" w:hAnsi="Cambria"/>
          <w:sz w:val="26"/>
          <w:szCs w:val="26"/>
        </w:rPr>
        <w:t>По реда на този закон от безплатна правна помощ може да се ползва и лице, което има процесуалното качество на свидетел по дело.</w:t>
      </w:r>
    </w:p>
    <w:p w:rsidR="00513B9B" w:rsidRPr="00513B9B" w:rsidRDefault="00513B9B" w:rsidP="00513B9B">
      <w:pPr>
        <w:spacing w:line="360" w:lineRule="auto"/>
        <w:ind w:firstLine="708"/>
        <w:jc w:val="both"/>
        <w:rPr>
          <w:rFonts w:ascii="Cambria" w:hAnsi="Cambria"/>
          <w:sz w:val="26"/>
          <w:szCs w:val="26"/>
        </w:rPr>
      </w:pPr>
      <w:r w:rsidRPr="00513B9B">
        <w:rPr>
          <w:rFonts w:ascii="Cambria" w:hAnsi="Cambria"/>
          <w:sz w:val="26"/>
          <w:szCs w:val="26"/>
        </w:rPr>
        <w:t>2) Частният обвинител, частният тъжител, гражданският ищец или гражданският ответник да желае да има повереник. Принципно, пострадалият може да се представлява сам в производството. Процесуалното представителство на пострадалия пред органите на досъдебното производство и съда е негово право, но не е задължение. Ето защо на преценката на съответното лице е предоставено дали да упражнява правата си в производството чрез процесуален представител, или не.</w:t>
      </w:r>
    </w:p>
    <w:p w:rsidR="00513B9B" w:rsidRPr="00513B9B" w:rsidRDefault="00513B9B" w:rsidP="00513B9B">
      <w:pPr>
        <w:spacing w:line="360" w:lineRule="auto"/>
        <w:ind w:firstLine="708"/>
        <w:jc w:val="both"/>
        <w:rPr>
          <w:rFonts w:ascii="Cambria" w:hAnsi="Cambria"/>
          <w:sz w:val="26"/>
          <w:szCs w:val="26"/>
        </w:rPr>
      </w:pPr>
      <w:r w:rsidRPr="00513B9B">
        <w:rPr>
          <w:rFonts w:ascii="Cambria" w:hAnsi="Cambria"/>
          <w:sz w:val="26"/>
          <w:szCs w:val="26"/>
        </w:rPr>
        <w:t xml:space="preserve">3) Интересите на правосъдието да изискват частният обвинител, частният тъжител, гражданският ищец или гражданският ответник да има повереник. Това </w:t>
      </w:r>
      <w:r w:rsidRPr="00513B9B">
        <w:rPr>
          <w:rFonts w:ascii="Cambria" w:hAnsi="Cambria"/>
          <w:sz w:val="26"/>
          <w:szCs w:val="26"/>
        </w:rPr>
        <w:lastRenderedPageBreak/>
        <w:t>условие ще е изпълнено, ако пострадалият не би могъл да упражнява ефективно процесуалните си права в производството, ако се представлява сам.</w:t>
      </w:r>
    </w:p>
    <w:p w:rsidR="00513B9B" w:rsidRPr="00513B9B" w:rsidRDefault="00513B9B" w:rsidP="00513B9B">
      <w:pPr>
        <w:spacing w:line="360" w:lineRule="auto"/>
        <w:ind w:firstLine="708"/>
        <w:jc w:val="both"/>
        <w:rPr>
          <w:rFonts w:ascii="Cambria" w:hAnsi="Cambria"/>
          <w:sz w:val="26"/>
          <w:szCs w:val="26"/>
        </w:rPr>
      </w:pPr>
      <w:r w:rsidRPr="00513B9B">
        <w:rPr>
          <w:rFonts w:ascii="Cambria" w:hAnsi="Cambria"/>
          <w:sz w:val="26"/>
          <w:szCs w:val="26"/>
        </w:rPr>
        <w:t xml:space="preserve">4)  Частният обвинител, частният тъжител, гражданският ищец или гражданският ответник представи доказателства, че не е в състояние да заплати адвокатско възнаграждение. </w:t>
      </w:r>
    </w:p>
    <w:p w:rsidR="00513B9B" w:rsidRPr="00513B9B" w:rsidRDefault="00513B9B" w:rsidP="00513B9B">
      <w:pPr>
        <w:spacing w:line="360" w:lineRule="auto"/>
        <w:ind w:firstLine="708"/>
        <w:jc w:val="both"/>
        <w:rPr>
          <w:rFonts w:ascii="Cambria" w:hAnsi="Cambria"/>
          <w:sz w:val="26"/>
          <w:szCs w:val="26"/>
        </w:rPr>
      </w:pPr>
    </w:p>
    <w:p w:rsidR="00513B9B" w:rsidRPr="00513B9B" w:rsidRDefault="00513B9B" w:rsidP="00513B9B">
      <w:pPr>
        <w:spacing w:line="360" w:lineRule="auto"/>
        <w:ind w:firstLine="708"/>
        <w:jc w:val="both"/>
        <w:rPr>
          <w:rFonts w:ascii="Cambria" w:hAnsi="Cambria"/>
          <w:sz w:val="26"/>
          <w:szCs w:val="26"/>
          <w:lang w:val="en-US"/>
        </w:rPr>
      </w:pPr>
    </w:p>
    <w:p w:rsidR="00513B9B" w:rsidRDefault="00513B9B" w:rsidP="00513B9B"/>
    <w:p w:rsidR="00DB3F51" w:rsidRPr="00227F63" w:rsidRDefault="00DB3F51" w:rsidP="00DB3F51">
      <w:pPr>
        <w:jc w:val="right"/>
        <w:rPr>
          <w:rFonts w:ascii="Arial" w:hAnsi="Arial" w:cs="Arial"/>
          <w:sz w:val="20"/>
          <w:szCs w:val="20"/>
          <w:u w:val="single"/>
          <w:lang w:val="en-US"/>
        </w:rPr>
      </w:pPr>
    </w:p>
    <w:p w:rsidR="00B71609" w:rsidRPr="00227F63" w:rsidRDefault="00B71609">
      <w:pPr>
        <w:rPr>
          <w:rFonts w:ascii="Arial" w:hAnsi="Arial" w:cs="Arial"/>
          <w:sz w:val="20"/>
          <w:szCs w:val="20"/>
        </w:rPr>
      </w:pPr>
    </w:p>
    <w:sectPr w:rsidR="00B71609" w:rsidRPr="00227F63" w:rsidSect="00335802">
      <w:headerReference w:type="default" r:id="rId8"/>
      <w:footerReference w:type="default" r:id="rId9"/>
      <w:pgSz w:w="11906" w:h="16838"/>
      <w:pgMar w:top="1135" w:right="991"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F81" w:rsidRDefault="00705F81">
      <w:r>
        <w:separator/>
      </w:r>
    </w:p>
  </w:endnote>
  <w:endnote w:type="continuationSeparator" w:id="0">
    <w:p w:rsidR="00705F81" w:rsidRDefault="00705F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812" w:rsidRDefault="003C1812" w:rsidP="00A87C0A">
    <w:pPr>
      <w:pStyle w:val="Footer"/>
      <w:jc w:val="center"/>
      <w:rPr>
        <w:rFonts w:ascii="Arial" w:hAnsi="Arial" w:cs="Arial"/>
        <w:i/>
        <w:iCs/>
        <w:sz w:val="16"/>
        <w:szCs w:val="16"/>
        <w:lang w:val="bg-BG"/>
      </w:rPr>
    </w:pPr>
  </w:p>
  <w:p w:rsidR="00335802" w:rsidRPr="003C1812" w:rsidRDefault="00B16A17" w:rsidP="00A87C0A">
    <w:pPr>
      <w:pStyle w:val="Footer"/>
      <w:jc w:val="center"/>
      <w:rPr>
        <w:rFonts w:ascii="Arial" w:hAnsi="Arial" w:cs="Arial"/>
        <w:sz w:val="16"/>
        <w:szCs w:val="16"/>
        <w:lang w:val="bg-BG"/>
      </w:rPr>
    </w:pPr>
    <w:proofErr w:type="spellStart"/>
    <w:r w:rsidRPr="00B16A17">
      <w:rPr>
        <w:rFonts w:ascii="Arial" w:hAnsi="Arial" w:cs="Arial"/>
        <w:i/>
        <w:iCs/>
        <w:sz w:val="16"/>
        <w:szCs w:val="16"/>
      </w:rPr>
      <w:t>Този</w:t>
    </w:r>
    <w:proofErr w:type="spellEnd"/>
    <w:r w:rsidRPr="00B16A17">
      <w:rPr>
        <w:rFonts w:ascii="Arial" w:hAnsi="Arial" w:cs="Arial"/>
        <w:i/>
        <w:iCs/>
        <w:sz w:val="16"/>
        <w:szCs w:val="16"/>
      </w:rPr>
      <w:t xml:space="preserve"> </w:t>
    </w:r>
    <w:proofErr w:type="spellStart"/>
    <w:r w:rsidRPr="00B16A17">
      <w:rPr>
        <w:rFonts w:ascii="Arial" w:hAnsi="Arial" w:cs="Arial"/>
        <w:i/>
        <w:iCs/>
        <w:sz w:val="16"/>
        <w:szCs w:val="16"/>
      </w:rPr>
      <w:t>документ</w:t>
    </w:r>
    <w:proofErr w:type="spellEnd"/>
    <w:r w:rsidRPr="00B16A17">
      <w:rPr>
        <w:rFonts w:ascii="Arial" w:hAnsi="Arial" w:cs="Arial"/>
        <w:i/>
        <w:iCs/>
        <w:sz w:val="16"/>
        <w:szCs w:val="16"/>
      </w:rPr>
      <w:t xml:space="preserve"> е </w:t>
    </w:r>
    <w:proofErr w:type="spellStart"/>
    <w:r w:rsidRPr="00B16A17">
      <w:rPr>
        <w:rFonts w:ascii="Arial" w:hAnsi="Arial" w:cs="Arial"/>
        <w:i/>
        <w:iCs/>
        <w:sz w:val="16"/>
        <w:szCs w:val="16"/>
      </w:rPr>
      <w:t>създаден</w:t>
    </w:r>
    <w:proofErr w:type="spellEnd"/>
    <w:r w:rsidRPr="00B16A17">
      <w:rPr>
        <w:rFonts w:ascii="Arial" w:hAnsi="Arial" w:cs="Arial"/>
        <w:i/>
        <w:iCs/>
        <w:sz w:val="16"/>
        <w:szCs w:val="16"/>
      </w:rPr>
      <w:t xml:space="preserve"> с финансовата подкрепа на Програмата за подкрепа на неправителствени организации в България по Финансовия механизъм на Европейското икономическо пространство. Цялата отговорност за съдържанието на документа се носи от Сдружение „Програма Правна Помощ” и при никакви обстоятелства не може да се приема, че този документ отразява официалното становище на Финансовия механизъм на Европейското икономическо пространство и Оператора на Програмата за подкрепа на неправителствени организации в България.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F81" w:rsidRDefault="00705F81">
      <w:r>
        <w:separator/>
      </w:r>
    </w:p>
  </w:footnote>
  <w:footnote w:type="continuationSeparator" w:id="0">
    <w:p w:rsidR="00705F81" w:rsidRDefault="00705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02" w:rsidRDefault="00513B9B" w:rsidP="00335802">
    <w:pPr>
      <w:pStyle w:val="Header"/>
    </w:pPr>
    <w:r>
      <w:rPr>
        <w:noProof/>
        <w:lang w:val="en-US" w:eastAsia="en-US"/>
      </w:rPr>
      <w:drawing>
        <wp:inline distT="0" distB="0" distL="0" distR="0">
          <wp:extent cx="1257300" cy="1257300"/>
          <wp:effectExtent l="0" t="0" r="0" b="0"/>
          <wp:docPr id="1" name="Picture 1" descr="EEA_Grants_JPG_464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_Grants_JPG_4642_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257300"/>
                  </a:xfrm>
                  <a:prstGeom prst="rect">
                    <a:avLst/>
                  </a:prstGeom>
                  <a:noFill/>
                  <a:ln>
                    <a:noFill/>
                  </a:ln>
                </pic:spPr>
              </pic:pic>
            </a:graphicData>
          </a:graphic>
        </wp:inline>
      </w:drawing>
    </w:r>
    <w:r w:rsidR="00A87C0A">
      <w:tab/>
    </w:r>
    <w:r w:rsidR="00A87C0A">
      <w:tab/>
    </w:r>
    <w:r w:rsidR="007D7191">
      <w:t xml:space="preserve">                           </w:t>
    </w:r>
    <w:r>
      <w:rPr>
        <w:noProof/>
        <w:lang w:val="en-US" w:eastAsia="en-US"/>
      </w:rPr>
      <w:drawing>
        <wp:inline distT="0" distB="0" distL="0" distR="0">
          <wp:extent cx="1333500" cy="981075"/>
          <wp:effectExtent l="0" t="0" r="0" b="9525"/>
          <wp:docPr id="2" name="Picture 2" descr="Logo 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AP"/>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981075"/>
                  </a:xfrm>
                  <a:prstGeom prst="rect">
                    <a:avLst/>
                  </a:prstGeom>
                  <a:noFill/>
                  <a:ln>
                    <a:noFill/>
                  </a:ln>
                </pic:spPr>
              </pic:pic>
            </a:graphicData>
          </a:graphic>
        </wp:inline>
      </w:drawing>
    </w:r>
    <w:r w:rsidR="007D7191">
      <w:tab/>
    </w:r>
  </w:p>
  <w:p w:rsidR="00335802" w:rsidRPr="00A87C0A" w:rsidRDefault="00335802" w:rsidP="00335802">
    <w:pPr>
      <w:pStyle w:val="Header"/>
      <w:rPr>
        <w:rFonts w:ascii="Arial" w:hAnsi="Arial" w:cs="Arial"/>
        <w:sz w:val="20"/>
        <w:szCs w:val="20"/>
      </w:rPr>
    </w:pPr>
  </w:p>
  <w:p w:rsidR="00A87C0A" w:rsidRPr="003C1812" w:rsidRDefault="00B16A17" w:rsidP="00A87C0A">
    <w:pPr>
      <w:pStyle w:val="Default"/>
      <w:jc w:val="center"/>
      <w:rPr>
        <w:rFonts w:ascii="Arial" w:hAnsi="Arial" w:cs="Arial"/>
        <w:bCs/>
        <w:i/>
        <w:iCs/>
        <w:sz w:val="18"/>
        <w:szCs w:val="18"/>
        <w:lang w:val="bg-BG"/>
      </w:rPr>
    </w:pPr>
    <w:r w:rsidRPr="00B16A17">
      <w:rPr>
        <w:rFonts w:ascii="Arial" w:hAnsi="Arial" w:cs="Arial"/>
        <w:i/>
        <w:sz w:val="18"/>
        <w:szCs w:val="18"/>
        <w:lang w:val="ru-RU"/>
      </w:rPr>
      <w:t xml:space="preserve">Проект </w:t>
    </w:r>
    <w:r w:rsidRPr="00B16A17">
      <w:rPr>
        <w:rFonts w:ascii="Arial" w:hAnsi="Arial" w:cs="Arial"/>
        <w:bCs/>
        <w:i/>
        <w:iCs/>
        <w:sz w:val="18"/>
        <w:szCs w:val="18"/>
      </w:rPr>
      <w:t>BG05/1367</w:t>
    </w:r>
    <w:r w:rsidRPr="00B16A17">
      <w:rPr>
        <w:rFonts w:ascii="Arial" w:hAnsi="Arial" w:cs="Arial"/>
        <w:bCs/>
        <w:i/>
        <w:iCs/>
        <w:sz w:val="18"/>
        <w:szCs w:val="18"/>
        <w:lang w:val="bg-BG"/>
      </w:rPr>
      <w:t xml:space="preserve"> „Създаване на електронен каталог на примерни текстове на документи, необходими за участие на пострадалите и свидетелите на престъпления в наказателното производство”, </w:t>
    </w:r>
    <w:proofErr w:type="spellStart"/>
    <w:r w:rsidRPr="00B16A17">
      <w:rPr>
        <w:rFonts w:ascii="Arial" w:hAnsi="Arial" w:cs="Arial"/>
        <w:i/>
        <w:iCs/>
        <w:sz w:val="18"/>
        <w:szCs w:val="18"/>
      </w:rPr>
      <w:t>се</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финансира</w:t>
    </w:r>
    <w:proofErr w:type="spellEnd"/>
    <w:r w:rsidRPr="00B16A17">
      <w:rPr>
        <w:rFonts w:ascii="Arial" w:hAnsi="Arial" w:cs="Arial"/>
        <w:i/>
        <w:iCs/>
        <w:sz w:val="18"/>
        <w:szCs w:val="18"/>
      </w:rPr>
      <w:t xml:space="preserve"> в </w:t>
    </w:r>
    <w:proofErr w:type="spellStart"/>
    <w:r w:rsidRPr="00B16A17">
      <w:rPr>
        <w:rFonts w:ascii="Arial" w:hAnsi="Arial" w:cs="Arial"/>
        <w:i/>
        <w:iCs/>
        <w:sz w:val="18"/>
        <w:szCs w:val="18"/>
      </w:rPr>
      <w:t>рамките</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на</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Програмата</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за</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подкрепа</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на</w:t>
    </w:r>
    <w:proofErr w:type="spellEnd"/>
    <w:r w:rsidRPr="00B16A17">
      <w:rPr>
        <w:rFonts w:ascii="Arial" w:hAnsi="Arial" w:cs="Arial"/>
        <w:i/>
        <w:iCs/>
        <w:sz w:val="18"/>
        <w:szCs w:val="18"/>
      </w:rPr>
      <w:t xml:space="preserve"> НПО в </w:t>
    </w:r>
    <w:proofErr w:type="spellStart"/>
    <w:r w:rsidRPr="00B16A17">
      <w:rPr>
        <w:rFonts w:ascii="Arial" w:hAnsi="Arial" w:cs="Arial"/>
        <w:i/>
        <w:iCs/>
        <w:sz w:val="18"/>
        <w:szCs w:val="18"/>
      </w:rPr>
      <w:t>България</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по</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Финансовия</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механизъм</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на</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Европейското</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икономическо</w:t>
    </w:r>
    <w:proofErr w:type="spellEnd"/>
    <w:r w:rsidRPr="00B16A17">
      <w:rPr>
        <w:rFonts w:ascii="Arial" w:hAnsi="Arial" w:cs="Arial"/>
        <w:i/>
        <w:iCs/>
        <w:sz w:val="18"/>
        <w:szCs w:val="18"/>
      </w:rPr>
      <w:t xml:space="preserve"> </w:t>
    </w:r>
    <w:proofErr w:type="spellStart"/>
    <w:r w:rsidRPr="00B16A17">
      <w:rPr>
        <w:rFonts w:ascii="Arial" w:hAnsi="Arial" w:cs="Arial"/>
        <w:i/>
        <w:iCs/>
        <w:sz w:val="18"/>
        <w:szCs w:val="18"/>
      </w:rPr>
      <w:t>пространство</w:t>
    </w:r>
    <w:proofErr w:type="spellEnd"/>
    <w:r w:rsidRPr="00B16A17">
      <w:rPr>
        <w:rFonts w:ascii="Arial" w:hAnsi="Arial" w:cs="Arial"/>
        <w:i/>
        <w:iCs/>
        <w:sz w:val="18"/>
        <w:szCs w:val="18"/>
      </w:rPr>
      <w:t xml:space="preserve"> 2009-2014 г.</w:t>
    </w:r>
  </w:p>
  <w:p w:rsidR="00335802" w:rsidRPr="00737C7F" w:rsidRDefault="00335802" w:rsidP="00A87C0A">
    <w:pPr>
      <w:pStyle w:val="Default"/>
      <w:rPr>
        <w:rFonts w:ascii="Cambria" w:hAnsi="Cambria"/>
        <w:i/>
        <w:sz w:val="18"/>
        <w:szCs w:val="18"/>
        <w:lang w:val="bg-BG"/>
      </w:rPr>
    </w:pPr>
  </w:p>
  <w:p w:rsidR="00335802" w:rsidRDefault="003358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E0810"/>
    <w:multiLevelType w:val="hybridMultilevel"/>
    <w:tmpl w:val="6DEED4C4"/>
    <w:lvl w:ilvl="0" w:tplc="0402000F">
      <w:start w:val="1"/>
      <w:numFmt w:val="decimal"/>
      <w:lvlText w:val="%1."/>
      <w:lvlJc w:val="left"/>
      <w:pPr>
        <w:ind w:left="735" w:hanging="360"/>
      </w:p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1">
    <w:nsid w:val="59C47370"/>
    <w:multiLevelType w:val="hybridMultilevel"/>
    <w:tmpl w:val="7D6044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D0C6D6E"/>
    <w:multiLevelType w:val="hybridMultilevel"/>
    <w:tmpl w:val="FCC0F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DB3F51"/>
    <w:rsid w:val="00090736"/>
    <w:rsid w:val="00091405"/>
    <w:rsid w:val="00097520"/>
    <w:rsid w:val="000A1AE2"/>
    <w:rsid w:val="000E2A3B"/>
    <w:rsid w:val="00107951"/>
    <w:rsid w:val="00136BCA"/>
    <w:rsid w:val="00227F63"/>
    <w:rsid w:val="002C7213"/>
    <w:rsid w:val="00335802"/>
    <w:rsid w:val="00381039"/>
    <w:rsid w:val="003A2487"/>
    <w:rsid w:val="003C1812"/>
    <w:rsid w:val="00507077"/>
    <w:rsid w:val="00513B9B"/>
    <w:rsid w:val="0054079E"/>
    <w:rsid w:val="005C2657"/>
    <w:rsid w:val="006047E4"/>
    <w:rsid w:val="00705F81"/>
    <w:rsid w:val="007B21F5"/>
    <w:rsid w:val="007D7191"/>
    <w:rsid w:val="00882EE9"/>
    <w:rsid w:val="00893E54"/>
    <w:rsid w:val="008E3F88"/>
    <w:rsid w:val="0090166C"/>
    <w:rsid w:val="009C39EC"/>
    <w:rsid w:val="00A56796"/>
    <w:rsid w:val="00A87C0A"/>
    <w:rsid w:val="00AA6F21"/>
    <w:rsid w:val="00AC21CA"/>
    <w:rsid w:val="00AF32B0"/>
    <w:rsid w:val="00B16A17"/>
    <w:rsid w:val="00B37BEA"/>
    <w:rsid w:val="00B71609"/>
    <w:rsid w:val="00BB7C26"/>
    <w:rsid w:val="00C03056"/>
    <w:rsid w:val="00C77EA5"/>
    <w:rsid w:val="00CA4EB1"/>
    <w:rsid w:val="00CC705F"/>
    <w:rsid w:val="00CE7F5E"/>
    <w:rsid w:val="00D7432B"/>
    <w:rsid w:val="00DB3F51"/>
    <w:rsid w:val="00E56585"/>
    <w:rsid w:val="00F51EB0"/>
    <w:rsid w:val="00F56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51"/>
    <w:rPr>
      <w:rFonts w:ascii="Times New Roman" w:eastAsia="Times New Roman" w:hAnsi="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F51"/>
    <w:pPr>
      <w:tabs>
        <w:tab w:val="center" w:pos="4513"/>
        <w:tab w:val="right" w:pos="9026"/>
      </w:tabs>
    </w:pPr>
    <w:rPr>
      <w:lang/>
    </w:rPr>
  </w:style>
  <w:style w:type="character" w:customStyle="1" w:styleId="HeaderChar">
    <w:name w:val="Header Char"/>
    <w:link w:val="Header"/>
    <w:uiPriority w:val="99"/>
    <w:rsid w:val="00DB3F51"/>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DB3F51"/>
    <w:pPr>
      <w:tabs>
        <w:tab w:val="center" w:pos="4513"/>
        <w:tab w:val="right" w:pos="9026"/>
      </w:tabs>
    </w:pPr>
    <w:rPr>
      <w:lang/>
    </w:rPr>
  </w:style>
  <w:style w:type="character" w:customStyle="1" w:styleId="FooterChar">
    <w:name w:val="Footer Char"/>
    <w:link w:val="Footer"/>
    <w:uiPriority w:val="99"/>
    <w:rsid w:val="00DB3F51"/>
    <w:rPr>
      <w:rFonts w:ascii="Times New Roman" w:eastAsia="Times New Roman" w:hAnsi="Times New Roman" w:cs="Times New Roman"/>
      <w:sz w:val="24"/>
      <w:szCs w:val="24"/>
      <w:lang w:eastAsia="bg-BG"/>
    </w:rPr>
  </w:style>
  <w:style w:type="paragraph" w:customStyle="1" w:styleId="Default">
    <w:name w:val="Default"/>
    <w:rsid w:val="00DB3F51"/>
    <w:pPr>
      <w:autoSpaceDE w:val="0"/>
      <w:autoSpaceDN w:val="0"/>
      <w:adjustRightInd w:val="0"/>
    </w:pPr>
    <w:rPr>
      <w:rFonts w:eastAsia="Times New Roman" w:cs="Calibri"/>
      <w:color w:val="000000"/>
      <w:sz w:val="24"/>
      <w:szCs w:val="24"/>
      <w:lang w:eastAsia="zh-CN"/>
    </w:rPr>
  </w:style>
  <w:style w:type="character" w:styleId="Hyperlink">
    <w:name w:val="Hyperlink"/>
    <w:uiPriority w:val="99"/>
    <w:unhideWhenUsed/>
    <w:rsid w:val="00DB3F51"/>
    <w:rPr>
      <w:color w:val="0000FF"/>
      <w:u w:val="single"/>
    </w:rPr>
  </w:style>
  <w:style w:type="character" w:customStyle="1" w:styleId="apple-converted-space">
    <w:name w:val="apple-converted-space"/>
    <w:basedOn w:val="DefaultParagraphFont"/>
    <w:rsid w:val="003A2487"/>
  </w:style>
  <w:style w:type="paragraph" w:styleId="ListParagraph">
    <w:name w:val="List Paragraph"/>
    <w:basedOn w:val="Normal"/>
    <w:uiPriority w:val="34"/>
    <w:qFormat/>
    <w:rsid w:val="0090166C"/>
    <w:pPr>
      <w:spacing w:after="200" w:line="276" w:lineRule="auto"/>
      <w:ind w:left="720"/>
      <w:contextualSpacing/>
    </w:pPr>
    <w:rPr>
      <w:rFonts w:ascii="Calibri" w:eastAsia="Calibri" w:hAnsi="Calibri"/>
      <w:sz w:val="22"/>
      <w:szCs w:val="22"/>
      <w:lang w:val="en-US" w:eastAsia="en-US"/>
    </w:rPr>
  </w:style>
  <w:style w:type="character" w:styleId="CommentReference">
    <w:name w:val="annotation reference"/>
    <w:uiPriority w:val="99"/>
    <w:semiHidden/>
    <w:unhideWhenUsed/>
    <w:rsid w:val="00513B9B"/>
    <w:rPr>
      <w:sz w:val="16"/>
      <w:szCs w:val="16"/>
    </w:rPr>
  </w:style>
  <w:style w:type="paragraph" w:styleId="CommentText">
    <w:name w:val="annotation text"/>
    <w:basedOn w:val="Normal"/>
    <w:link w:val="CommentTextChar"/>
    <w:uiPriority w:val="99"/>
    <w:semiHidden/>
    <w:unhideWhenUsed/>
    <w:rsid w:val="00513B9B"/>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513B9B"/>
    <w:rPr>
      <w:lang w:val="bg-BG"/>
    </w:rPr>
  </w:style>
  <w:style w:type="paragraph" w:styleId="BalloonText">
    <w:name w:val="Balloon Text"/>
    <w:basedOn w:val="Normal"/>
    <w:link w:val="BalloonTextChar"/>
    <w:uiPriority w:val="99"/>
    <w:semiHidden/>
    <w:unhideWhenUsed/>
    <w:rsid w:val="00513B9B"/>
    <w:rPr>
      <w:rFonts w:ascii="Tahoma" w:hAnsi="Tahoma" w:cs="Tahoma"/>
      <w:sz w:val="16"/>
      <w:szCs w:val="16"/>
    </w:rPr>
  </w:style>
  <w:style w:type="character" w:customStyle="1" w:styleId="BalloonTextChar">
    <w:name w:val="Balloon Text Char"/>
    <w:basedOn w:val="DefaultParagraphFont"/>
    <w:link w:val="BalloonText"/>
    <w:uiPriority w:val="99"/>
    <w:semiHidden/>
    <w:rsid w:val="00513B9B"/>
    <w:rPr>
      <w:rFonts w:ascii="Tahoma" w:eastAsia="Times New Roman" w:hAnsi="Tahoma" w:cs="Tahoma"/>
      <w:sz w:val="16"/>
      <w:szCs w:val="1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F51"/>
    <w:rPr>
      <w:rFonts w:ascii="Times New Roman" w:eastAsia="Times New Roman" w:hAnsi="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F51"/>
    <w:pPr>
      <w:tabs>
        <w:tab w:val="center" w:pos="4513"/>
        <w:tab w:val="right" w:pos="9026"/>
      </w:tabs>
    </w:pPr>
    <w:rPr>
      <w:lang w:val="x-none"/>
    </w:rPr>
  </w:style>
  <w:style w:type="character" w:customStyle="1" w:styleId="a4">
    <w:name w:val="Горен колонтитул Знак"/>
    <w:link w:val="a3"/>
    <w:uiPriority w:val="99"/>
    <w:rsid w:val="00DB3F51"/>
    <w:rPr>
      <w:rFonts w:ascii="Times New Roman" w:eastAsia="Times New Roman" w:hAnsi="Times New Roman" w:cs="Times New Roman"/>
      <w:sz w:val="24"/>
      <w:szCs w:val="24"/>
      <w:lang w:eastAsia="bg-BG"/>
    </w:rPr>
  </w:style>
  <w:style w:type="paragraph" w:styleId="a5">
    <w:name w:val="footer"/>
    <w:basedOn w:val="a"/>
    <w:link w:val="a6"/>
    <w:uiPriority w:val="99"/>
    <w:unhideWhenUsed/>
    <w:rsid w:val="00DB3F51"/>
    <w:pPr>
      <w:tabs>
        <w:tab w:val="center" w:pos="4513"/>
        <w:tab w:val="right" w:pos="9026"/>
      </w:tabs>
    </w:pPr>
    <w:rPr>
      <w:lang w:val="x-none"/>
    </w:rPr>
  </w:style>
  <w:style w:type="character" w:customStyle="1" w:styleId="a6">
    <w:name w:val="Долен колонтитул Знак"/>
    <w:link w:val="a5"/>
    <w:uiPriority w:val="99"/>
    <w:rsid w:val="00DB3F51"/>
    <w:rPr>
      <w:rFonts w:ascii="Times New Roman" w:eastAsia="Times New Roman" w:hAnsi="Times New Roman" w:cs="Times New Roman"/>
      <w:sz w:val="24"/>
      <w:szCs w:val="24"/>
      <w:lang w:eastAsia="bg-BG"/>
    </w:rPr>
  </w:style>
  <w:style w:type="paragraph" w:customStyle="1" w:styleId="Default">
    <w:name w:val="Default"/>
    <w:rsid w:val="00DB3F51"/>
    <w:pPr>
      <w:autoSpaceDE w:val="0"/>
      <w:autoSpaceDN w:val="0"/>
      <w:adjustRightInd w:val="0"/>
    </w:pPr>
    <w:rPr>
      <w:rFonts w:eastAsia="Times New Roman" w:cs="Calibri"/>
      <w:color w:val="000000"/>
      <w:sz w:val="24"/>
      <w:szCs w:val="24"/>
      <w:lang w:eastAsia="zh-CN"/>
    </w:rPr>
  </w:style>
  <w:style w:type="character" w:styleId="a7">
    <w:name w:val="Hyperlink"/>
    <w:uiPriority w:val="99"/>
    <w:unhideWhenUsed/>
    <w:rsid w:val="00DB3F51"/>
    <w:rPr>
      <w:color w:val="0000FF"/>
      <w:u w:val="single"/>
    </w:rPr>
  </w:style>
  <w:style w:type="character" w:customStyle="1" w:styleId="apple-converted-space">
    <w:name w:val="apple-converted-space"/>
    <w:basedOn w:val="a0"/>
    <w:rsid w:val="003A2487"/>
  </w:style>
  <w:style w:type="paragraph" w:styleId="a8">
    <w:name w:val="List Paragraph"/>
    <w:basedOn w:val="a"/>
    <w:uiPriority w:val="34"/>
    <w:qFormat/>
    <w:rsid w:val="0090166C"/>
    <w:pPr>
      <w:spacing w:after="200" w:line="276" w:lineRule="auto"/>
      <w:ind w:left="720"/>
      <w:contextualSpacing/>
    </w:pPr>
    <w:rPr>
      <w:rFonts w:ascii="Calibri" w:eastAsia="Calibri" w:hAnsi="Calibri"/>
      <w:sz w:val="22"/>
      <w:szCs w:val="22"/>
      <w:lang w:val="en-US" w:eastAsia="en-US"/>
    </w:rPr>
  </w:style>
  <w:style w:type="character" w:styleId="a9">
    <w:name w:val="annotation reference"/>
    <w:uiPriority w:val="99"/>
    <w:semiHidden/>
    <w:unhideWhenUsed/>
    <w:rsid w:val="00513B9B"/>
    <w:rPr>
      <w:sz w:val="16"/>
      <w:szCs w:val="16"/>
    </w:rPr>
  </w:style>
  <w:style w:type="paragraph" w:styleId="aa">
    <w:name w:val="annotation text"/>
    <w:basedOn w:val="a"/>
    <w:link w:val="ab"/>
    <w:uiPriority w:val="99"/>
    <w:semiHidden/>
    <w:unhideWhenUsed/>
    <w:rsid w:val="00513B9B"/>
    <w:pPr>
      <w:spacing w:after="200"/>
    </w:pPr>
    <w:rPr>
      <w:rFonts w:ascii="Calibri" w:eastAsia="Calibri" w:hAnsi="Calibri"/>
      <w:sz w:val="20"/>
      <w:szCs w:val="20"/>
      <w:lang w:eastAsia="en-US"/>
    </w:rPr>
  </w:style>
  <w:style w:type="character" w:customStyle="1" w:styleId="ab">
    <w:name w:val="Текст на коментар Знак"/>
    <w:basedOn w:val="a0"/>
    <w:link w:val="aa"/>
    <w:uiPriority w:val="99"/>
    <w:semiHidden/>
    <w:rsid w:val="00513B9B"/>
    <w:rPr>
      <w:lang w:val="bg-BG"/>
    </w:rPr>
  </w:style>
  <w:style w:type="paragraph" w:styleId="ac">
    <w:name w:val="Balloon Text"/>
    <w:basedOn w:val="a"/>
    <w:link w:val="ad"/>
    <w:uiPriority w:val="99"/>
    <w:semiHidden/>
    <w:unhideWhenUsed/>
    <w:rsid w:val="00513B9B"/>
    <w:rPr>
      <w:rFonts w:ascii="Tahoma" w:hAnsi="Tahoma" w:cs="Tahoma"/>
      <w:sz w:val="16"/>
      <w:szCs w:val="16"/>
    </w:rPr>
  </w:style>
  <w:style w:type="character" w:customStyle="1" w:styleId="ad">
    <w:name w:val="Изнесен текст Знак"/>
    <w:basedOn w:val="a0"/>
    <w:link w:val="ac"/>
    <w:uiPriority w:val="99"/>
    <w:semiHidden/>
    <w:rsid w:val="00513B9B"/>
    <w:rPr>
      <w:rFonts w:ascii="Tahoma" w:eastAsia="Times New Roman" w:hAnsi="Tahoma" w:cs="Tahoma"/>
      <w:sz w:val="16"/>
      <w:szCs w:val="16"/>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pp.government.b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568</Words>
  <Characters>3244</Characters>
  <Application>Microsoft Office Word</Application>
  <DocSecurity>4</DocSecurity>
  <Lines>27</Lines>
  <Paragraphs>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Tsvety</cp:lastModifiedBy>
  <cp:revision>2</cp:revision>
  <dcterms:created xsi:type="dcterms:W3CDTF">2015-10-11T16:20:00Z</dcterms:created>
  <dcterms:modified xsi:type="dcterms:W3CDTF">2015-10-11T16:20:00Z</dcterms:modified>
</cp:coreProperties>
</file>